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56AC1E47" w14:textId="77777777" w:rsidR="004804EF" w:rsidRPr="00AE0B48" w:rsidRDefault="004804EF" w:rsidP="004804E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241268A7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40FE9102" w14:textId="77777777" w:rsidR="008C3453" w:rsidRPr="00AE0B48" w:rsidRDefault="008C3453" w:rsidP="004804EF">
      <w:pPr>
        <w:jc w:val="both"/>
        <w:rPr>
          <w:sz w:val="22"/>
          <w:szCs w:val="22"/>
        </w:rPr>
      </w:pPr>
    </w:p>
    <w:p w14:paraId="010DC230" w14:textId="41CDF5B3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Ordinaria de Accionistas de Sociedad Matriz SAAM S.A. citada para el </w:t>
      </w:r>
      <w:r w:rsidR="00ED1D31" w:rsidRPr="00AE0B48">
        <w:rPr>
          <w:sz w:val="22"/>
          <w:szCs w:val="22"/>
        </w:rPr>
        <w:t>viernes</w:t>
      </w:r>
      <w:r w:rsidRPr="00AE0B48">
        <w:rPr>
          <w:sz w:val="22"/>
          <w:szCs w:val="22"/>
        </w:rPr>
        <w:t xml:space="preserve"> </w:t>
      </w:r>
      <w:r w:rsidR="00B9788E" w:rsidRPr="00AE0B48">
        <w:rPr>
          <w:sz w:val="22"/>
          <w:szCs w:val="22"/>
        </w:rPr>
        <w:t>8</w:t>
      </w:r>
      <w:r w:rsidRPr="00AE0B48">
        <w:rPr>
          <w:sz w:val="22"/>
          <w:szCs w:val="22"/>
        </w:rPr>
        <w:t xml:space="preserve"> de abril de 20</w:t>
      </w:r>
      <w:r w:rsidR="008F6E40" w:rsidRPr="00AE0B48">
        <w:rPr>
          <w:sz w:val="22"/>
          <w:szCs w:val="22"/>
        </w:rPr>
        <w:t>2</w:t>
      </w:r>
      <w:r w:rsidR="00B9788E" w:rsidRPr="00AE0B48">
        <w:rPr>
          <w:sz w:val="22"/>
          <w:szCs w:val="22"/>
        </w:rPr>
        <w:t>2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B9788E" w:rsidRPr="00AE0B48">
        <w:rPr>
          <w:sz w:val="22"/>
          <w:szCs w:val="22"/>
        </w:rPr>
        <w:t xml:space="preserve">el Club de la Unión El </w:t>
      </w:r>
      <w:r w:rsidR="00F31D4B" w:rsidRPr="00AE0B48">
        <w:rPr>
          <w:sz w:val="22"/>
          <w:szCs w:val="22"/>
        </w:rPr>
        <w:t>Golf, ubicado en calle El Golf N° 50,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1D40C017" w14:textId="545F6871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 xml:space="preserve">a persona en quien </w:t>
      </w:r>
      <w:proofErr w:type="gramStart"/>
      <w:r w:rsidR="00104A28" w:rsidRPr="00AE0B48">
        <w:rPr>
          <w:sz w:val="22"/>
          <w:szCs w:val="22"/>
        </w:rPr>
        <w:t>delegue,</w:t>
      </w:r>
      <w:proofErr w:type="gramEnd"/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de la siguiente manera en las materias que serán objeto de la Junta</w:t>
      </w:r>
      <w:r w:rsidR="00D60CEE">
        <w:rPr>
          <w:sz w:val="22"/>
          <w:szCs w:val="22"/>
        </w:rPr>
        <w:t>.</w:t>
      </w:r>
    </w:p>
    <w:p w14:paraId="581601E4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3703B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1D32"/>
    <w:rsid w:val="007C43AA"/>
    <w:rsid w:val="007E22D0"/>
    <w:rsid w:val="007F0E0B"/>
    <w:rsid w:val="0080721C"/>
    <w:rsid w:val="00807EDD"/>
    <w:rsid w:val="00816BC7"/>
    <w:rsid w:val="00830722"/>
    <w:rsid w:val="00836867"/>
    <w:rsid w:val="008563EA"/>
    <w:rsid w:val="00863D07"/>
    <w:rsid w:val="00864DE8"/>
    <w:rsid w:val="00875538"/>
    <w:rsid w:val="0087613F"/>
    <w:rsid w:val="008917A8"/>
    <w:rsid w:val="00893F30"/>
    <w:rsid w:val="008976A8"/>
    <w:rsid w:val="008A5E1C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F47F2"/>
    <w:rsid w:val="00A00704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0CEE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2</cp:revision>
  <cp:lastPrinted>2016-03-17T18:10:00Z</cp:lastPrinted>
  <dcterms:created xsi:type="dcterms:W3CDTF">2022-03-21T16:11:00Z</dcterms:created>
  <dcterms:modified xsi:type="dcterms:W3CDTF">2022-03-21T16:11:00Z</dcterms:modified>
</cp:coreProperties>
</file>